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21" w:rsidRPr="001E78EA" w:rsidRDefault="009505E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E78E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8F9FA"/>
          </w:rPr>
          <w:t>NeurIPS Proceedings</w:t>
        </w:r>
      </w:hyperlink>
    </w:p>
    <w:p w:rsidR="009505E0" w:rsidRPr="001E78EA" w:rsidRDefault="009505E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E78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https://proceedings.neurips.cc/</w:t>
        </w:r>
      </w:hyperlink>
    </w:p>
    <w:p w:rsidR="009505E0" w:rsidRPr="001E78EA" w:rsidRDefault="009505E0">
      <w:pPr>
        <w:rPr>
          <w:rFonts w:ascii="Times New Roman" w:hAnsi="Times New Roman" w:cs="Times New Roman"/>
          <w:sz w:val="28"/>
          <w:szCs w:val="28"/>
        </w:rPr>
      </w:pPr>
    </w:p>
    <w:p w:rsidR="00F63B6B" w:rsidRPr="001E78EA" w:rsidRDefault="00F63B6B">
      <w:pPr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OpenReview.net</w:t>
      </w:r>
    </w:p>
    <w:p w:rsidR="009505E0" w:rsidRPr="001E78EA" w:rsidRDefault="006F1E1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E78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https://openreview.net/</w:t>
        </w:r>
      </w:hyperlink>
    </w:p>
    <w:p w:rsidR="006F1E12" w:rsidRPr="001E78EA" w:rsidRDefault="006F1E12">
      <w:pPr>
        <w:rPr>
          <w:rFonts w:ascii="Times New Roman" w:hAnsi="Times New Roman" w:cs="Times New Roman"/>
          <w:sz w:val="28"/>
          <w:szCs w:val="28"/>
        </w:rPr>
      </w:pPr>
    </w:p>
    <w:p w:rsidR="006F1E12" w:rsidRPr="001E78EA" w:rsidRDefault="00160862">
      <w:pPr>
        <w:rPr>
          <w:rFonts w:ascii="Times New Roman" w:hAnsi="Times New Roman" w:cs="Times New Roman"/>
          <w:sz w:val="28"/>
          <w:szCs w:val="28"/>
        </w:rPr>
      </w:pPr>
      <w:r w:rsidRPr="001E78EA">
        <w:rPr>
          <w:rFonts w:ascii="Times New Roman" w:hAnsi="Times New Roman" w:cs="Times New Roman"/>
          <w:sz w:val="28"/>
          <w:szCs w:val="28"/>
        </w:rPr>
        <w:t>CVF Open Access</w:t>
      </w:r>
    </w:p>
    <w:p w:rsidR="00160862" w:rsidRPr="001E78EA" w:rsidRDefault="00CE6A0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E78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https://openaccess.thecvf.com/menu</w:t>
        </w:r>
      </w:hyperlink>
      <w:bookmarkStart w:id="0" w:name="_GoBack"/>
      <w:bookmarkEnd w:id="0"/>
    </w:p>
    <w:p w:rsidR="00CE6A01" w:rsidRPr="001E78EA" w:rsidRDefault="00CE6A01">
      <w:pPr>
        <w:rPr>
          <w:rFonts w:ascii="Times New Roman" w:hAnsi="Times New Roman" w:cs="Times New Roman"/>
          <w:sz w:val="28"/>
          <w:szCs w:val="28"/>
        </w:rPr>
      </w:pPr>
    </w:p>
    <w:p w:rsidR="00CE6A01" w:rsidRPr="001E78EA" w:rsidRDefault="001E78EA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78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Proceedings of Machine Learning Research</w:t>
      </w:r>
    </w:p>
    <w:p w:rsidR="001E78EA" w:rsidRPr="001E78EA" w:rsidRDefault="001E78E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E78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http://proceedings.mlr.press/</w:t>
        </w:r>
      </w:hyperlink>
    </w:p>
    <w:p w:rsidR="001E78EA" w:rsidRPr="001E78EA" w:rsidRDefault="001E78EA">
      <w:pPr>
        <w:rPr>
          <w:rFonts w:ascii="Times New Roman" w:hAnsi="Times New Roman" w:cs="Times New Roman"/>
          <w:sz w:val="28"/>
          <w:szCs w:val="28"/>
        </w:rPr>
      </w:pPr>
    </w:p>
    <w:sectPr w:rsidR="001E78EA" w:rsidRPr="001E7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sjS0MDMwMDC3sLBQ0lEKTi0uzszPAykwrAUAHuteASwAAAA="/>
  </w:docVars>
  <w:rsids>
    <w:rsidRoot w:val="00526F16"/>
    <w:rsid w:val="00160862"/>
    <w:rsid w:val="001E78EA"/>
    <w:rsid w:val="00526F16"/>
    <w:rsid w:val="006F1E12"/>
    <w:rsid w:val="009505E0"/>
    <w:rsid w:val="00CE6A01"/>
    <w:rsid w:val="00D83021"/>
    <w:rsid w:val="00F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D861"/>
  <w15:chartTrackingRefBased/>
  <w15:docId w15:val="{7F985D0C-5F09-4D60-A7DD-3884B53D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ceedings.mlr.pre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access.thecvf.com/me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review.net/" TargetMode="External"/><Relationship Id="rId5" Type="http://schemas.openxmlformats.org/officeDocument/2006/relationships/hyperlink" Target="https://proceedings.neurips.c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ceedings.neurips.c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2021-12-09T13:13:00Z</dcterms:created>
  <dcterms:modified xsi:type="dcterms:W3CDTF">2021-12-09T13:15:00Z</dcterms:modified>
</cp:coreProperties>
</file>